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FCF9" w14:textId="7993651A" w:rsidR="004D5F5F" w:rsidRPr="004D5F5F" w:rsidRDefault="004D5F5F" w:rsidP="004D5F5F">
      <w:pPr>
        <w:pStyle w:val="H2"/>
      </w:pPr>
      <w:r w:rsidRPr="004D5F5F">
        <w:t>Contrôle articulaire : Poussée</w:t>
      </w:r>
    </w:p>
    <w:p w14:paraId="173ABA9E" w14:textId="4B2251B0" w:rsidR="0002674E" w:rsidRPr="003010D2" w:rsidRDefault="0002674E" w:rsidP="003010D2">
      <w:pPr>
        <w:pStyle w:val="H3"/>
      </w:pPr>
      <w:r w:rsidRPr="003010D2">
        <w:t>(</w:t>
      </w:r>
      <w:proofErr w:type="gramStart"/>
      <w:r w:rsidRPr="003010D2">
        <w:t>vidéo</w:t>
      </w:r>
      <w:proofErr w:type="gramEnd"/>
      <w:r w:rsidRPr="003010D2">
        <w:t xml:space="preserve"> </w:t>
      </w:r>
      <w:r w:rsidR="004D5F5F">
        <w:t>3</w:t>
      </w:r>
      <w:r w:rsidRPr="003010D2">
        <w:t>.0</w:t>
      </w:r>
      <w:r w:rsidR="004D5F5F">
        <w:t>3</w:t>
      </w:r>
      <w:r w:rsidRPr="003010D2">
        <w:t>)</w:t>
      </w:r>
    </w:p>
    <w:p w14:paraId="714D0CCD" w14:textId="51F5EBE0" w:rsidR="004700E8" w:rsidRPr="00337661" w:rsidRDefault="0002674E" w:rsidP="003010D2">
      <w:pPr>
        <w:pStyle w:val="P"/>
      </w:pPr>
      <w:r w:rsidRPr="00337661">
        <w:t>Utilisation : Cochez dans la colonne « réalisé » ou « non réalisé » selon le cas lors de la pratique.</w:t>
      </w:r>
    </w:p>
    <w:tbl>
      <w:tblPr>
        <w:tblStyle w:val="Grilledutableau"/>
        <w:tblW w:w="0" w:type="auto"/>
        <w:tblBorders>
          <w:insideH w:val="none" w:sz="0" w:space="0" w:color="auto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157"/>
        <w:gridCol w:w="1969"/>
        <w:gridCol w:w="1960"/>
      </w:tblGrid>
      <w:tr w:rsidR="00AB1809" w14:paraId="20BB3C35" w14:textId="77777777" w:rsidTr="005203EC">
        <w:tc>
          <w:tcPr>
            <w:tcW w:w="6947" w:type="dxa"/>
            <w:tcBorders>
              <w:bottom w:val="single" w:sz="8" w:space="0" w:color="012E71"/>
              <w:right w:val="single" w:sz="8" w:space="0" w:color="012E71"/>
            </w:tcBorders>
            <w:shd w:val="clear" w:color="auto" w:fill="F3F3F3"/>
            <w:vAlign w:val="center"/>
          </w:tcPr>
          <w:p w14:paraId="6E398502" w14:textId="20F06974" w:rsidR="004700E8" w:rsidRPr="00DB1B90" w:rsidRDefault="00CF6647" w:rsidP="00DB1B90">
            <w:pPr>
              <w:pStyle w:val="T-Titre"/>
            </w:pPr>
            <w:r w:rsidRPr="00DB1B90">
              <w:t>Mots-clés (étapes techniques)</w:t>
            </w:r>
          </w:p>
        </w:tc>
        <w:tc>
          <w:tcPr>
            <w:tcW w:w="2126" w:type="dxa"/>
            <w:tcBorders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3F3F3"/>
            <w:vAlign w:val="center"/>
          </w:tcPr>
          <w:p w14:paraId="2FB09F94" w14:textId="23848ED5" w:rsidR="004700E8" w:rsidRPr="00DB1B90" w:rsidRDefault="00CF6647" w:rsidP="00DB1B90">
            <w:pPr>
              <w:pStyle w:val="T-Titre"/>
            </w:pPr>
            <w:r w:rsidRPr="00DB1B90">
              <w:t>Réalisé</w:t>
            </w:r>
          </w:p>
        </w:tc>
        <w:tc>
          <w:tcPr>
            <w:tcW w:w="2126" w:type="dxa"/>
            <w:tcBorders>
              <w:left w:val="single" w:sz="8" w:space="0" w:color="012E71"/>
              <w:bottom w:val="single" w:sz="8" w:space="0" w:color="012E71"/>
            </w:tcBorders>
            <w:shd w:val="clear" w:color="auto" w:fill="F3F3F3"/>
            <w:vAlign w:val="center"/>
          </w:tcPr>
          <w:p w14:paraId="25E6C25D" w14:textId="3476EA8C" w:rsidR="004700E8" w:rsidRPr="00DB1B90" w:rsidRDefault="00CF6647" w:rsidP="00DB1B90">
            <w:pPr>
              <w:pStyle w:val="T-Titre"/>
            </w:pPr>
            <w:r w:rsidRPr="00DB1B90">
              <w:t>Non réalisé</w:t>
            </w:r>
          </w:p>
        </w:tc>
      </w:tr>
      <w:tr w:rsidR="004700E8" w14:paraId="65389ACA" w14:textId="77777777" w:rsidTr="005203EC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4A018F9A" w14:textId="74997752" w:rsidR="004700E8" w:rsidRPr="004D5F5F" w:rsidRDefault="004D5F5F" w:rsidP="004D5F5F">
            <w:pPr>
              <w:pStyle w:val="T-Texte"/>
            </w:pPr>
            <w:r w:rsidRPr="004D5F5F">
              <w:t>Commande verbale : « Arrêtez de résister »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38EED253" w14:textId="77777777" w:rsidR="004700E8" w:rsidRDefault="004700E8" w:rsidP="00CF6647">
            <w:pPr>
              <w:pStyle w:val="Paragraphedeliste"/>
              <w:spacing w:line="240" w:lineRule="auto"/>
              <w:ind w:left="0"/>
              <w:rPr>
                <w:rFonts w:ascii="Century Gothic" w:hAnsi="Century Gothic"/>
                <w:color w:val="1D2339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3D0789A7" w14:textId="77777777" w:rsidR="004700E8" w:rsidRDefault="004700E8" w:rsidP="00CF6647">
            <w:pPr>
              <w:pStyle w:val="Paragraphedeliste"/>
              <w:spacing w:line="240" w:lineRule="auto"/>
              <w:ind w:left="0"/>
              <w:rPr>
                <w:rFonts w:ascii="Century Gothic" w:hAnsi="Century Gothic"/>
                <w:color w:val="1D2339"/>
                <w:sz w:val="20"/>
                <w:szCs w:val="20"/>
              </w:rPr>
            </w:pPr>
          </w:p>
        </w:tc>
      </w:tr>
      <w:tr w:rsidR="00C30D27" w14:paraId="7B926E10" w14:textId="77777777" w:rsidTr="003C3A90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47973064" w14:textId="6A734588" w:rsidR="004700E8" w:rsidRPr="004D5F5F" w:rsidRDefault="004D5F5F" w:rsidP="004D5F5F">
            <w:pPr>
              <w:pStyle w:val="T-Texte"/>
            </w:pPr>
            <w:r w:rsidRPr="004D5F5F">
              <w:t>Pas de côté et pivot arrière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0E285395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3C1B3A25" w14:textId="77777777" w:rsidR="004700E8" w:rsidRPr="00DB1B90" w:rsidRDefault="004700E8" w:rsidP="00DB1B90">
            <w:pPr>
              <w:pStyle w:val="T-Texte"/>
            </w:pPr>
          </w:p>
        </w:tc>
      </w:tr>
      <w:tr w:rsidR="004700E8" w14:paraId="7CE497FB" w14:textId="77777777" w:rsidTr="005203EC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3B9546BC" w14:textId="0AC0F4AB" w:rsidR="004700E8" w:rsidRPr="004D5F5F" w:rsidRDefault="004D5F5F" w:rsidP="004D5F5F">
            <w:pPr>
              <w:pStyle w:val="T-Texte"/>
            </w:pPr>
            <w:r w:rsidRPr="004D5F5F">
              <w:t>Traction du poignet vers sa hanche éloignée.</w:t>
            </w:r>
            <w:r>
              <w:br/>
            </w:r>
            <w:r w:rsidRPr="004D5F5F">
              <w:t>Bras en extension près de ses cuisses.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68C77BED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47EA26F0" w14:textId="77777777" w:rsidR="004700E8" w:rsidRPr="00DB1B90" w:rsidRDefault="004700E8" w:rsidP="00DB1B90">
            <w:pPr>
              <w:pStyle w:val="T-Texte"/>
            </w:pPr>
          </w:p>
        </w:tc>
      </w:tr>
      <w:tr w:rsidR="00C30D27" w14:paraId="3046DFE1" w14:textId="77777777" w:rsidTr="003C3A90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68A76D5F" w14:textId="443B2AEE" w:rsidR="004700E8" w:rsidRPr="004D5F5F" w:rsidRDefault="004D5F5F" w:rsidP="004D5F5F">
            <w:pPr>
              <w:pStyle w:val="T-Texte"/>
            </w:pPr>
            <w:r w:rsidRPr="004D5F5F">
              <w:t>Application du contrôle, tronc droit (coude vers le bas, tranchant de main vers le haut)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7A1BB2A5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13A15BAE" w14:textId="77777777" w:rsidR="004700E8" w:rsidRPr="00DB1B90" w:rsidRDefault="004700E8" w:rsidP="00DB1B90">
            <w:pPr>
              <w:pStyle w:val="T-Texte"/>
            </w:pPr>
          </w:p>
        </w:tc>
      </w:tr>
      <w:tr w:rsidR="004700E8" w14:paraId="1D94FD92" w14:textId="77777777" w:rsidTr="005203EC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2A078106" w14:textId="51F4359A" w:rsidR="004700E8" w:rsidRPr="004D5F5F" w:rsidRDefault="004D5F5F" w:rsidP="004D5F5F">
            <w:pPr>
              <w:pStyle w:val="T-Texte"/>
            </w:pPr>
            <w:r w:rsidRPr="004D5F5F">
              <w:t>Commande verbale : « sur le ventre »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7CED8530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3F1B839D" w14:textId="77777777" w:rsidR="004700E8" w:rsidRPr="00DB1B90" w:rsidRDefault="004700E8" w:rsidP="00DB1B90">
            <w:pPr>
              <w:pStyle w:val="T-Texte"/>
            </w:pPr>
          </w:p>
        </w:tc>
      </w:tr>
      <w:tr w:rsidR="00C30D27" w14:paraId="1A709C7D" w14:textId="77777777" w:rsidTr="0012701F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77D09437" w14:textId="3E335507" w:rsidR="004700E8" w:rsidRPr="004D5F5F" w:rsidRDefault="004D5F5F" w:rsidP="004D5F5F">
            <w:pPr>
              <w:pStyle w:val="T-Texte"/>
            </w:pPr>
            <w:r w:rsidRPr="004D5F5F">
              <w:t>Amené au sol</w:t>
            </w:r>
            <w:r w:rsidR="00B8098D">
              <w:t xml:space="preserve"> </w:t>
            </w:r>
            <w:r w:rsidRPr="004D5F5F">
              <w:t>en pas chassés latéraux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17D2FB71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1404E277" w14:textId="77777777" w:rsidR="004700E8" w:rsidRPr="00DB1B90" w:rsidRDefault="004700E8" w:rsidP="00DB1B90">
            <w:pPr>
              <w:pStyle w:val="T-Texte"/>
            </w:pPr>
          </w:p>
        </w:tc>
      </w:tr>
      <w:tr w:rsidR="0012701F" w14:paraId="2DE7D9FD" w14:textId="77777777" w:rsidTr="0012701F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0A25DE11" w14:textId="31B9ABC1" w:rsidR="0012701F" w:rsidRPr="0012701F" w:rsidRDefault="0012701F" w:rsidP="0012701F">
            <w:pPr>
              <w:pStyle w:val="T-Texte"/>
            </w:pPr>
            <w:r w:rsidRPr="0012701F">
              <w:t>Position debout, main au-dessus du genou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69C4F35C" w14:textId="77777777" w:rsidR="0012701F" w:rsidRPr="00DB1B90" w:rsidRDefault="0012701F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43B911AC" w14:textId="77777777" w:rsidR="0012701F" w:rsidRPr="00DB1B90" w:rsidRDefault="0012701F" w:rsidP="00DB1B90">
            <w:pPr>
              <w:pStyle w:val="T-Texte"/>
            </w:pPr>
          </w:p>
        </w:tc>
      </w:tr>
      <w:tr w:rsidR="0012701F" w14:paraId="2829CA38" w14:textId="77777777" w:rsidTr="0012701F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5A3D81D2" w14:textId="52975A65" w:rsidR="0012701F" w:rsidRPr="0012701F" w:rsidRDefault="0012701F" w:rsidP="0012701F">
            <w:pPr>
              <w:pStyle w:val="T-Texte"/>
            </w:pPr>
            <w:r w:rsidRPr="0012701F">
              <w:t xml:space="preserve">Transition 3 points de contrôle (bébé dans le bras, flexion </w:t>
            </w:r>
            <w:r>
              <w:br/>
            </w:r>
            <w:r w:rsidRPr="0012701F">
              <w:t>de la main, genou sur bassin)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04AA2A09" w14:textId="77777777" w:rsidR="0012701F" w:rsidRPr="00DB1B90" w:rsidRDefault="0012701F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0F1B5F75" w14:textId="77777777" w:rsidR="0012701F" w:rsidRPr="00DB1B90" w:rsidRDefault="0012701F" w:rsidP="00DB1B90">
            <w:pPr>
              <w:pStyle w:val="T-Texte"/>
            </w:pPr>
          </w:p>
        </w:tc>
      </w:tr>
      <w:tr w:rsidR="0012701F" w14:paraId="32FB9F76" w14:textId="77777777" w:rsidTr="003C3A90">
        <w:tc>
          <w:tcPr>
            <w:tcW w:w="6947" w:type="dxa"/>
            <w:tcBorders>
              <w:top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7D5E67F6" w14:textId="1373C829" w:rsidR="0012701F" w:rsidRPr="0012701F" w:rsidRDefault="0012701F" w:rsidP="0012701F">
            <w:pPr>
              <w:pStyle w:val="T-Texte"/>
            </w:pPr>
            <w:r w:rsidRPr="0012701F">
              <w:t xml:space="preserve">Consignes verbales préparatoire à la mise des menottes </w:t>
            </w:r>
            <w:r>
              <w:br/>
            </w:r>
            <w:r w:rsidRPr="0012701F">
              <w:t>« Main sur la tête, croisez les pieds, tournez la tête vers moi ».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29C74B58" w14:textId="77777777" w:rsidR="0012701F" w:rsidRPr="00DB1B90" w:rsidRDefault="0012701F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</w:tcBorders>
            <w:shd w:val="clear" w:color="auto" w:fill="FFFFFF" w:themeFill="background1"/>
            <w:vAlign w:val="center"/>
          </w:tcPr>
          <w:p w14:paraId="5DA235ED" w14:textId="77777777" w:rsidR="0012701F" w:rsidRPr="00DB1B90" w:rsidRDefault="0012701F" w:rsidP="00DB1B90">
            <w:pPr>
              <w:pStyle w:val="T-Texte"/>
            </w:pPr>
          </w:p>
        </w:tc>
      </w:tr>
    </w:tbl>
    <w:p w14:paraId="1DE78CA4" w14:textId="77777777" w:rsidR="004700E8" w:rsidRPr="00CF6647" w:rsidRDefault="004700E8" w:rsidP="00CF6647">
      <w:pPr>
        <w:spacing w:line="240" w:lineRule="auto"/>
        <w:rPr>
          <w:rFonts w:ascii="Century Gothic" w:hAnsi="Century Gothic"/>
          <w:color w:val="1D2339"/>
          <w:sz w:val="20"/>
          <w:szCs w:val="20"/>
        </w:rPr>
      </w:pPr>
    </w:p>
    <w:sectPr w:rsidR="004700E8" w:rsidRPr="00CF6647" w:rsidSect="003010D2">
      <w:headerReference w:type="default" r:id="rId7"/>
      <w:footerReference w:type="default" r:id="rId8"/>
      <w:pgSz w:w="12240" w:h="15840"/>
      <w:pgMar w:top="1985" w:right="1077" w:bottom="198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4085" w14:textId="77777777" w:rsidR="005F55C8" w:rsidRDefault="005F55C8" w:rsidP="0002674E">
      <w:pPr>
        <w:spacing w:after="0" w:line="240" w:lineRule="auto"/>
      </w:pPr>
      <w:r>
        <w:separator/>
      </w:r>
    </w:p>
  </w:endnote>
  <w:endnote w:type="continuationSeparator" w:id="0">
    <w:p w14:paraId="3891F12A" w14:textId="77777777" w:rsidR="005F55C8" w:rsidRDefault="005F55C8" w:rsidP="0002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gtree Light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Corps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BAB9" w14:textId="5FC5AB49" w:rsidR="00A01AAC" w:rsidRPr="00A01AAC" w:rsidRDefault="00A01AAC" w:rsidP="001110B6">
    <w:pPr>
      <w:pStyle w:val="Pieddepage"/>
      <w:rPr>
        <w:szCs w:val="20"/>
      </w:rPr>
    </w:pPr>
    <w:r>
      <w:rPr>
        <w:noProof/>
        <w:lang w:val="fr-FR"/>
      </w:rPr>
      <w:drawing>
        <wp:inline distT="0" distB="0" distL="0" distR="0" wp14:anchorId="528395B6" wp14:editId="1D134408">
          <wp:extent cx="2350800" cy="720000"/>
          <wp:effectExtent l="0" t="0" r="0" b="4445"/>
          <wp:docPr id="1025490060" name="Image 1025490060" descr="Logo du Centre collégial de développement de matériel didactique (CCDM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490060" name="Image 1025490060" descr="Logo du Centre collégial de développement de matériel didactique (CCDMD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Cs w:val="20"/>
      </w:rPr>
      <w:tab/>
    </w:r>
    <w:r>
      <w:rPr>
        <w:szCs w:val="20"/>
      </w:rPr>
      <w:tab/>
    </w:r>
    <w:hyperlink r:id="rId2" w:history="1">
      <w:r w:rsidRPr="001110B6">
        <w:t>controletp.ccdmd.qc.ca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ADEE" w14:textId="77777777" w:rsidR="005F55C8" w:rsidRDefault="005F55C8" w:rsidP="0002674E">
      <w:pPr>
        <w:spacing w:after="0" w:line="240" w:lineRule="auto"/>
      </w:pPr>
      <w:r>
        <w:separator/>
      </w:r>
    </w:p>
  </w:footnote>
  <w:footnote w:type="continuationSeparator" w:id="0">
    <w:p w14:paraId="4FAE0570" w14:textId="77777777" w:rsidR="005F55C8" w:rsidRDefault="005F55C8" w:rsidP="0002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D43C" w14:textId="09A95636" w:rsidR="0002674E" w:rsidRPr="0002674E" w:rsidRDefault="00104D87" w:rsidP="005F4D9D">
    <w:pPr>
      <w:pStyle w:val="En-tte"/>
    </w:pPr>
    <w:r w:rsidRPr="0002674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92F712" wp14:editId="6D4EE671">
              <wp:simplePos x="0" y="0"/>
              <wp:positionH relativeFrom="column">
                <wp:posOffset>-683895</wp:posOffset>
              </wp:positionH>
              <wp:positionV relativeFrom="paragraph">
                <wp:posOffset>-502969</wp:posOffset>
              </wp:positionV>
              <wp:extent cx="7947660" cy="1301262"/>
              <wp:effectExtent l="0" t="0" r="2540" b="0"/>
              <wp:wrapNone/>
              <wp:docPr id="187975888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7660" cy="1301262"/>
                      </a:xfrm>
                      <a:prstGeom prst="rect">
                        <a:avLst/>
                      </a:prstGeom>
                      <a:solidFill>
                        <a:srgbClr val="F3F3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F56276" id="Rectangle 1" o:spid="_x0000_s1026" alt="&quot;&quot;" style="position:absolute;margin-left:-53.85pt;margin-top:-39.6pt;width:625.8pt;height:10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" fillcolor="#f3f3f3" stroked="f" strokeweight="1pt"/>
          </w:pict>
        </mc:Fallback>
      </mc:AlternateContent>
    </w:r>
    <w:r w:rsidR="003010D2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20D08E78" wp14:editId="076565AB">
          <wp:simplePos x="0" y="0"/>
          <wp:positionH relativeFrom="column">
            <wp:posOffset>1905</wp:posOffset>
          </wp:positionH>
          <wp:positionV relativeFrom="paragraph">
            <wp:posOffset>-183515</wp:posOffset>
          </wp:positionV>
          <wp:extent cx="1609250" cy="750012"/>
          <wp:effectExtent l="0" t="0" r="0" b="0"/>
          <wp:wrapNone/>
          <wp:docPr id="148845977" name="Image 2" descr="Logo du Contrôle des personnes violentes - Emploi de la force en techniques policiè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45977" name="Image 2" descr="Logo du Contrôle des personnes violentes - Emploi de la force en techniques policièr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50" cy="750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74E" w:rsidRPr="0002674E">
      <w:t xml:space="preserve">Fiche </w:t>
    </w:r>
    <w:r w:rsidR="0002674E" w:rsidRPr="003010D2">
      <w:t>aide-</w:t>
    </w:r>
    <w:r w:rsidR="0002674E" w:rsidRPr="005F4D9D">
      <w:t>mémoire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D2F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AB6E0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DE6DAF"/>
    <w:multiLevelType w:val="hybridMultilevel"/>
    <w:tmpl w:val="22125D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1517"/>
    <w:multiLevelType w:val="hybridMultilevel"/>
    <w:tmpl w:val="54F230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3E3"/>
    <w:multiLevelType w:val="hybridMultilevel"/>
    <w:tmpl w:val="335A66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7239D"/>
    <w:multiLevelType w:val="hybridMultilevel"/>
    <w:tmpl w:val="76D664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64191">
    <w:abstractNumId w:val="2"/>
  </w:num>
  <w:num w:numId="2" w16cid:durableId="656035091">
    <w:abstractNumId w:val="4"/>
  </w:num>
  <w:num w:numId="3" w16cid:durableId="1993215806">
    <w:abstractNumId w:val="5"/>
  </w:num>
  <w:num w:numId="4" w16cid:durableId="111872269">
    <w:abstractNumId w:val="1"/>
  </w:num>
  <w:num w:numId="5" w16cid:durableId="56974799">
    <w:abstractNumId w:val="0"/>
  </w:num>
  <w:num w:numId="6" w16cid:durableId="1331518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4E"/>
    <w:rsid w:val="0002674E"/>
    <w:rsid w:val="00097FDC"/>
    <w:rsid w:val="00104D87"/>
    <w:rsid w:val="001110B6"/>
    <w:rsid w:val="0012701F"/>
    <w:rsid w:val="001B67D2"/>
    <w:rsid w:val="00223C3F"/>
    <w:rsid w:val="00256C83"/>
    <w:rsid w:val="00271BBB"/>
    <w:rsid w:val="0027721D"/>
    <w:rsid w:val="002946EA"/>
    <w:rsid w:val="002A7D74"/>
    <w:rsid w:val="002C6C9D"/>
    <w:rsid w:val="003010D2"/>
    <w:rsid w:val="00337661"/>
    <w:rsid w:val="00366AF1"/>
    <w:rsid w:val="003C3A90"/>
    <w:rsid w:val="00437D9F"/>
    <w:rsid w:val="004528A4"/>
    <w:rsid w:val="004541EC"/>
    <w:rsid w:val="004700E8"/>
    <w:rsid w:val="004D5F5F"/>
    <w:rsid w:val="004E1C68"/>
    <w:rsid w:val="005203EC"/>
    <w:rsid w:val="005F4D9D"/>
    <w:rsid w:val="005F55C8"/>
    <w:rsid w:val="00671745"/>
    <w:rsid w:val="007601F2"/>
    <w:rsid w:val="007E2125"/>
    <w:rsid w:val="0082163D"/>
    <w:rsid w:val="008748B1"/>
    <w:rsid w:val="00885807"/>
    <w:rsid w:val="00890A62"/>
    <w:rsid w:val="008B685B"/>
    <w:rsid w:val="00A01AAC"/>
    <w:rsid w:val="00AB1809"/>
    <w:rsid w:val="00AD14C5"/>
    <w:rsid w:val="00B32E47"/>
    <w:rsid w:val="00B8098D"/>
    <w:rsid w:val="00BC3CFA"/>
    <w:rsid w:val="00BE0470"/>
    <w:rsid w:val="00C00812"/>
    <w:rsid w:val="00C30D27"/>
    <w:rsid w:val="00CA7ECA"/>
    <w:rsid w:val="00CF6647"/>
    <w:rsid w:val="00D05642"/>
    <w:rsid w:val="00DB1B90"/>
    <w:rsid w:val="00E843AE"/>
    <w:rsid w:val="00ED7053"/>
    <w:rsid w:val="00F97C54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D8721"/>
  <w15:chartTrackingRefBased/>
  <w15:docId w15:val="{ABA332A2-8E94-D247-B637-1F2F22CC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4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qFormat/>
    <w:rsid w:val="00B32E47"/>
    <w:pPr>
      <w:spacing w:after="160" w:line="288" w:lineRule="auto"/>
      <w:ind w:left="851" w:right="851"/>
      <w:jc w:val="both"/>
    </w:pPr>
    <w:rPr>
      <w:rFonts w:ascii="Figtree Light" w:hAnsi="Figtree Light"/>
      <w:color w:val="063751"/>
      <w:sz w:val="18"/>
      <w:szCs w:val="18"/>
    </w:rPr>
  </w:style>
  <w:style w:type="paragraph" w:customStyle="1" w:styleId="Surtitre">
    <w:name w:val="Surtitre"/>
    <w:qFormat/>
    <w:rsid w:val="004528A4"/>
    <w:pPr>
      <w:spacing w:before="600" w:after="160"/>
      <w:ind w:left="851" w:right="851"/>
    </w:pPr>
    <w:rPr>
      <w:rFonts w:ascii="Figtree SemiBold" w:hAnsi="Figtree SemiBold"/>
      <w:b/>
      <w:bCs/>
      <w:color w:val="387280"/>
      <w:sz w:val="15"/>
      <w:szCs w:val="15"/>
    </w:rPr>
  </w:style>
  <w:style w:type="paragraph" w:customStyle="1" w:styleId="Invit">
    <w:name w:val="Invité"/>
    <w:qFormat/>
    <w:rsid w:val="004528A4"/>
    <w:pPr>
      <w:spacing w:after="80"/>
      <w:ind w:left="850" w:right="850"/>
    </w:pPr>
    <w:rPr>
      <w:rFonts w:ascii="Figtree SemiBold" w:hAnsi="Figtree SemiBold"/>
      <w:b/>
      <w:bCs/>
      <w:noProof/>
      <w:color w:val="FFFFFF" w:themeColor="background1"/>
      <w:sz w:val="20"/>
      <w:szCs w:val="20"/>
    </w:rPr>
  </w:style>
  <w:style w:type="paragraph" w:customStyle="1" w:styleId="Fonction">
    <w:name w:val="Fonction"/>
    <w:qFormat/>
    <w:rsid w:val="004528A4"/>
    <w:pPr>
      <w:spacing w:after="80"/>
      <w:ind w:left="850" w:right="850"/>
    </w:pPr>
    <w:rPr>
      <w:rFonts w:ascii="Figtree Light" w:hAnsi="Figtree Light"/>
      <w:color w:val="FFFFFF" w:themeColor="background1"/>
      <w:sz w:val="15"/>
      <w:szCs w:val="15"/>
    </w:rPr>
  </w:style>
  <w:style w:type="paragraph" w:customStyle="1" w:styleId="Signataire-Fonction">
    <w:name w:val="Signataire - Fonction"/>
    <w:qFormat/>
    <w:rsid w:val="004528A4"/>
    <w:pPr>
      <w:spacing w:before="160"/>
      <w:ind w:left="851" w:right="851"/>
    </w:pPr>
    <w:rPr>
      <w:rFonts w:ascii="Figtree SemiBold" w:hAnsi="Figtree SemiBold" w:cs="Times New Roman (Corps CS)"/>
      <w:b/>
      <w:bCs/>
      <w:caps/>
      <w:color w:val="063751"/>
      <w:sz w:val="15"/>
      <w:szCs w:val="15"/>
    </w:rPr>
  </w:style>
  <w:style w:type="paragraph" w:customStyle="1" w:styleId="Signataire-Entreprise">
    <w:name w:val="Signataire - Entreprise"/>
    <w:basedOn w:val="Paragraphe"/>
    <w:qFormat/>
    <w:rsid w:val="004528A4"/>
    <w:pPr>
      <w:spacing w:after="0"/>
    </w:pPr>
    <w:rPr>
      <w:sz w:val="15"/>
      <w:szCs w:val="15"/>
    </w:rPr>
  </w:style>
  <w:style w:type="paragraph" w:customStyle="1" w:styleId="Secteurs">
    <w:name w:val="Secteurs"/>
    <w:qFormat/>
    <w:rsid w:val="004528A4"/>
    <w:rPr>
      <w:rFonts w:ascii="Figtree Light" w:hAnsi="Figtree Light"/>
      <w:color w:val="063751"/>
      <w:sz w:val="18"/>
      <w:szCs w:val="18"/>
    </w:rPr>
  </w:style>
  <w:style w:type="table" w:styleId="Grilledutableau">
    <w:name w:val="Table Grid"/>
    <w:aliases w:val="Tableau Aboard"/>
    <w:basedOn w:val="TableauNormal"/>
    <w:uiPriority w:val="39"/>
    <w:rsid w:val="008748B1"/>
    <w:rPr>
      <w:rFonts w:ascii="Arial" w:hAnsi="Arial"/>
      <w:sz w:val="18"/>
    </w:rPr>
    <w:tblPr>
      <w:jc w:val="center"/>
      <w:tblBorders>
        <w:insideH w:val="single" w:sz="4" w:space="0" w:color="30205B"/>
      </w:tblBorders>
    </w:tblPr>
    <w:trPr>
      <w:tblHeader/>
      <w:jc w:val="center"/>
    </w:trPr>
  </w:style>
  <w:style w:type="paragraph" w:customStyle="1" w:styleId="Textecourant">
    <w:name w:val="Texte courant"/>
    <w:qFormat/>
    <w:rsid w:val="00671745"/>
    <w:pPr>
      <w:spacing w:after="160" w:line="276" w:lineRule="auto"/>
      <w:jc w:val="both"/>
    </w:pPr>
    <w:rPr>
      <w:rFonts w:ascii="Figtree Light" w:hAnsi="Figtree Light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2674E"/>
    <w:pPr>
      <w:ind w:left="720"/>
      <w:contextualSpacing/>
    </w:pPr>
  </w:style>
  <w:style w:type="paragraph" w:styleId="En-tte">
    <w:name w:val="header"/>
    <w:basedOn w:val="H1"/>
    <w:link w:val="En-tteCar"/>
    <w:uiPriority w:val="99"/>
    <w:unhideWhenUsed/>
    <w:rsid w:val="001110B6"/>
    <w:rPr>
      <w:color w:val="012E71"/>
    </w:rPr>
  </w:style>
  <w:style w:type="character" w:customStyle="1" w:styleId="En-tteCar">
    <w:name w:val="En-tête Car"/>
    <w:basedOn w:val="Policepardfaut"/>
    <w:link w:val="En-tte"/>
    <w:uiPriority w:val="99"/>
    <w:rsid w:val="001110B6"/>
    <w:rPr>
      <w:rFonts w:ascii="Century Gothic" w:hAnsi="Century Gothic" w:cs="Times New Roman (Corps CS)"/>
      <w:b/>
      <w:bCs/>
      <w:color w:val="012E71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163D"/>
    <w:pPr>
      <w:tabs>
        <w:tab w:val="left" w:pos="5530"/>
        <w:tab w:val="right" w:pos="10080"/>
      </w:tabs>
      <w:snapToGrid w:val="0"/>
      <w:spacing w:after="0" w:line="240" w:lineRule="auto"/>
      <w:jc w:val="right"/>
    </w:pPr>
    <w:rPr>
      <w:rFonts w:ascii="Century Gothic" w:hAnsi="Century Gothic"/>
      <w:b/>
      <w:bCs/>
      <w:color w:val="012E71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2163D"/>
    <w:rPr>
      <w:rFonts w:ascii="Century Gothic" w:hAnsi="Century Gothic"/>
      <w:b/>
      <w:bCs/>
      <w:color w:val="012E71"/>
      <w:kern w:val="0"/>
      <w:sz w:val="16"/>
      <w:szCs w:val="16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0E8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T-Titre">
    <w:name w:val="T - Titre"/>
    <w:qFormat/>
    <w:rsid w:val="007601F2"/>
    <w:pPr>
      <w:spacing w:before="240" w:after="240"/>
    </w:pPr>
    <w:rPr>
      <w:rFonts w:ascii="Century Gothic" w:hAnsi="Century Gothic" w:cs="Times New Roman (Corps CS)"/>
      <w:b/>
      <w:bCs/>
      <w:color w:val="1D2339"/>
      <w:spacing w:val="5"/>
      <w:kern w:val="0"/>
      <w:sz w:val="21"/>
      <w:szCs w:val="20"/>
      <w14:ligatures w14:val="none"/>
    </w:rPr>
  </w:style>
  <w:style w:type="paragraph" w:customStyle="1" w:styleId="T-Texte">
    <w:name w:val="T - Texte"/>
    <w:qFormat/>
    <w:rsid w:val="004541EC"/>
    <w:pPr>
      <w:spacing w:before="140" w:after="140"/>
    </w:pPr>
    <w:rPr>
      <w:rFonts w:ascii="Century Gothic" w:hAnsi="Century Gothic"/>
      <w:color w:val="1D2339"/>
      <w:kern w:val="0"/>
      <w:sz w:val="18"/>
      <w:szCs w:val="18"/>
      <w14:ligatures w14:val="none"/>
    </w:rPr>
  </w:style>
  <w:style w:type="paragraph" w:customStyle="1" w:styleId="H1">
    <w:name w:val="H1"/>
    <w:qFormat/>
    <w:rsid w:val="003010D2"/>
    <w:pPr>
      <w:spacing w:before="240"/>
      <w:jc w:val="right"/>
      <w:outlineLvl w:val="0"/>
    </w:pPr>
    <w:rPr>
      <w:rFonts w:ascii="Century Gothic" w:hAnsi="Century Gothic" w:cs="Times New Roman (Corps CS)"/>
      <w:b/>
      <w:bCs/>
      <w:color w:val="FFFFFF" w:themeColor="background1"/>
      <w:kern w:val="0"/>
      <w14:ligatures w14:val="none"/>
    </w:rPr>
  </w:style>
  <w:style w:type="paragraph" w:customStyle="1" w:styleId="H2">
    <w:name w:val="H2"/>
    <w:qFormat/>
    <w:rsid w:val="003010D2"/>
    <w:pPr>
      <w:shd w:val="clear" w:color="auto" w:fill="FFFFFF"/>
      <w:spacing w:before="1200" w:after="120"/>
      <w:jc w:val="center"/>
      <w:outlineLvl w:val="1"/>
    </w:pPr>
    <w:rPr>
      <w:rFonts w:ascii="Century Gothic" w:eastAsia="Times New Roman" w:hAnsi="Century Gothic" w:cs="Calibri (Corps)"/>
      <w:b/>
      <w:bCs/>
      <w:caps/>
      <w:color w:val="1D2339"/>
      <w:spacing w:val="20"/>
      <w:kern w:val="0"/>
      <w:sz w:val="40"/>
      <w:szCs w:val="40"/>
      <w:lang w:eastAsia="fr-CA"/>
      <w14:ligatures w14:val="none"/>
    </w:rPr>
  </w:style>
  <w:style w:type="paragraph" w:customStyle="1" w:styleId="H3">
    <w:name w:val="H3"/>
    <w:qFormat/>
    <w:rsid w:val="003010D2"/>
    <w:pPr>
      <w:shd w:val="clear" w:color="auto" w:fill="FFFFFF"/>
      <w:spacing w:after="360"/>
      <w:jc w:val="center"/>
      <w:outlineLvl w:val="2"/>
    </w:pPr>
    <w:rPr>
      <w:rFonts w:ascii="Century Gothic" w:hAnsi="Century Gothic" w:cstheme="minorHAnsi"/>
      <w:b/>
      <w:bCs/>
      <w:color w:val="1D2339"/>
      <w:kern w:val="0"/>
      <w:szCs w:val="22"/>
      <w:lang w:eastAsia="fr-CA"/>
      <w14:ligatures w14:val="none"/>
    </w:rPr>
  </w:style>
  <w:style w:type="paragraph" w:customStyle="1" w:styleId="P">
    <w:name w:val="P"/>
    <w:basedOn w:val="Normal"/>
    <w:qFormat/>
    <w:rsid w:val="003010D2"/>
    <w:pPr>
      <w:spacing w:after="240" w:line="240" w:lineRule="auto"/>
      <w:jc w:val="center"/>
    </w:pPr>
    <w:rPr>
      <w:rFonts w:ascii="Century Gothic" w:hAnsi="Century Gothic"/>
      <w:color w:val="1D2339"/>
      <w:sz w:val="20"/>
      <w:szCs w:val="20"/>
    </w:rPr>
  </w:style>
  <w:style w:type="character" w:styleId="Hyperlien">
    <w:name w:val="Hyperlink"/>
    <w:basedOn w:val="Policepardfaut"/>
    <w:uiPriority w:val="99"/>
    <w:unhideWhenUsed/>
    <w:rsid w:val="00FD140E"/>
    <w:rPr>
      <w:color w:val="012E7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ontroletp.ccdmd.qc.ca/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633</Characters>
  <Application>Microsoft Office Word</Application>
  <DocSecurity>0</DocSecurity>
  <Lines>37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aide-mémoire - Contrôle articulaire : Poussée</vt:lpstr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aide-mémoire - Contrôle articulaire : Poussée</dc:title>
  <dc:subject>Contrôle des personnes violentes</dc:subject>
  <dc:creator>Centre collégial de développement de matériel didactique (CCDMD)</dc:creator>
  <cp:keywords>Contrôle, techniques, police, articulaire, poussée</cp:keywords>
  <dc:description/>
  <cp:lastModifiedBy>Laurie Veilleux</cp:lastModifiedBy>
  <cp:revision>7</cp:revision>
  <dcterms:created xsi:type="dcterms:W3CDTF">2023-09-15T16:52:00Z</dcterms:created>
  <dcterms:modified xsi:type="dcterms:W3CDTF">2023-09-15T16:58:00Z</dcterms:modified>
  <cp:category/>
</cp:coreProperties>
</file>